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5B2D4" w14:textId="77777777" w:rsidR="00F45A96" w:rsidRDefault="00CC114F" w:rsidP="00CC114F">
      <w:pPr>
        <w:jc w:val="center"/>
      </w:pPr>
      <w:r>
        <w:rPr>
          <w:rFonts w:hint="eastAsia"/>
        </w:rPr>
        <w:t>おやべメルヘンメイト派遣要項</w:t>
      </w:r>
    </w:p>
    <w:p w14:paraId="5CFA6B3F" w14:textId="77777777" w:rsidR="00CC114F" w:rsidRDefault="00CC114F" w:rsidP="00CC114F">
      <w:pPr>
        <w:jc w:val="center"/>
      </w:pPr>
    </w:p>
    <w:p w14:paraId="0DF13006" w14:textId="77777777" w:rsidR="00CC114F" w:rsidRDefault="00CC114F" w:rsidP="00CC114F">
      <w:pPr>
        <w:jc w:val="left"/>
      </w:pPr>
      <w:r>
        <w:rPr>
          <w:rFonts w:hint="eastAsia"/>
        </w:rPr>
        <w:t>（趣旨）</w:t>
      </w:r>
    </w:p>
    <w:p w14:paraId="78CC0B60" w14:textId="77777777" w:rsidR="00C24701" w:rsidRDefault="00CC114F" w:rsidP="00C24701">
      <w:pPr>
        <w:pStyle w:val="a3"/>
        <w:numPr>
          <w:ilvl w:val="0"/>
          <w:numId w:val="1"/>
        </w:numPr>
        <w:ind w:leftChars="0"/>
        <w:jc w:val="left"/>
      </w:pPr>
      <w:r>
        <w:rPr>
          <w:rFonts w:hint="eastAsia"/>
        </w:rPr>
        <w:t>この要綱は、</w:t>
      </w:r>
      <w:r w:rsidR="00C24701">
        <w:rPr>
          <w:rFonts w:hint="eastAsia"/>
        </w:rPr>
        <w:t>おやべメルヘンメイト大使要項に規定するおやべメルヘンメイトの派遣に関し必要な事項を定めるものとする。</w:t>
      </w:r>
    </w:p>
    <w:p w14:paraId="46DD60BA" w14:textId="77777777" w:rsidR="00C24701" w:rsidRDefault="00C24701" w:rsidP="00C24701">
      <w:pPr>
        <w:jc w:val="left"/>
      </w:pPr>
    </w:p>
    <w:p w14:paraId="35D4AD57" w14:textId="77777777" w:rsidR="00C24701" w:rsidRDefault="00C24701" w:rsidP="00C24701">
      <w:pPr>
        <w:jc w:val="left"/>
      </w:pPr>
      <w:r>
        <w:rPr>
          <w:rFonts w:hint="eastAsia"/>
        </w:rPr>
        <w:t>（派遣の要件）</w:t>
      </w:r>
    </w:p>
    <w:p w14:paraId="3B0AC06B" w14:textId="77777777" w:rsidR="00C24701" w:rsidRDefault="00C24701" w:rsidP="00C24701">
      <w:pPr>
        <w:pStyle w:val="a3"/>
        <w:numPr>
          <w:ilvl w:val="0"/>
          <w:numId w:val="1"/>
        </w:numPr>
        <w:ind w:leftChars="0"/>
        <w:jc w:val="left"/>
      </w:pPr>
      <w:r>
        <w:rPr>
          <w:rFonts w:hint="eastAsia"/>
        </w:rPr>
        <w:t>小矢部市観光協会会長（以下「会長」という。）は、各種団体の行うイベント等が小矢部市（以下「市」という。）のPR又はイメージアップに資すると認められる場合に大使を派遣することができる。</w:t>
      </w:r>
    </w:p>
    <w:p w14:paraId="26848C3C" w14:textId="77777777" w:rsidR="00C24701" w:rsidRDefault="00C24701" w:rsidP="00C24701">
      <w:pPr>
        <w:jc w:val="left"/>
      </w:pPr>
      <w:r>
        <w:rPr>
          <w:rFonts w:hint="eastAsia"/>
        </w:rPr>
        <w:t>２　　　前項の規定にかかわらず、次の各号のいずれかに該当する場合は、大使の派遣を認めない。</w:t>
      </w:r>
    </w:p>
    <w:p w14:paraId="46049896" w14:textId="77777777" w:rsidR="00C24701" w:rsidRDefault="00C24701" w:rsidP="00C24701">
      <w:pPr>
        <w:pStyle w:val="a3"/>
        <w:numPr>
          <w:ilvl w:val="1"/>
          <w:numId w:val="1"/>
        </w:numPr>
        <w:ind w:leftChars="0"/>
        <w:jc w:val="left"/>
      </w:pPr>
      <w:r>
        <w:rPr>
          <w:rFonts w:hint="eastAsia"/>
        </w:rPr>
        <w:t>法令若しくは公序良俗に反し、</w:t>
      </w:r>
      <w:r w:rsidR="00144F7A">
        <w:rPr>
          <w:rFonts w:hint="eastAsia"/>
        </w:rPr>
        <w:t>又は反するおそれがあるとき。</w:t>
      </w:r>
    </w:p>
    <w:p w14:paraId="395E9493" w14:textId="77777777" w:rsidR="00144F7A" w:rsidRDefault="00144F7A" w:rsidP="00C24701">
      <w:pPr>
        <w:pStyle w:val="a3"/>
        <w:numPr>
          <w:ilvl w:val="1"/>
          <w:numId w:val="1"/>
        </w:numPr>
        <w:ind w:leftChars="0"/>
        <w:jc w:val="left"/>
      </w:pPr>
      <w:r>
        <w:rPr>
          <w:rFonts w:hint="eastAsia"/>
        </w:rPr>
        <w:t>特定の個人、政党若しくは宗教団体を支援し、若しくは公認しているような誤解を与え、又は与えるおそれがあるとき。</w:t>
      </w:r>
    </w:p>
    <w:p w14:paraId="7C769C52" w14:textId="77777777" w:rsidR="00144F7A" w:rsidRDefault="00144F7A" w:rsidP="00C24701">
      <w:pPr>
        <w:pStyle w:val="a3"/>
        <w:numPr>
          <w:ilvl w:val="1"/>
          <w:numId w:val="1"/>
        </w:numPr>
        <w:ind w:leftChars="0"/>
        <w:jc w:val="left"/>
      </w:pPr>
      <w:r>
        <w:rPr>
          <w:rFonts w:hint="eastAsia"/>
        </w:rPr>
        <w:t>小矢部市観光協会（以下「観光協会」という。）の品位を傷つけ、又は傷つけるおそれがあるとき。</w:t>
      </w:r>
    </w:p>
    <w:p w14:paraId="6D57FC95" w14:textId="77777777" w:rsidR="00144F7A" w:rsidRDefault="00144F7A" w:rsidP="00C24701">
      <w:pPr>
        <w:pStyle w:val="a3"/>
        <w:numPr>
          <w:ilvl w:val="1"/>
          <w:numId w:val="1"/>
        </w:numPr>
        <w:ind w:leftChars="0"/>
        <w:jc w:val="left"/>
      </w:pPr>
      <w:r>
        <w:rPr>
          <w:rFonts w:hint="eastAsia"/>
        </w:rPr>
        <w:t>営利を目的として使用し、又は使用するおそれがあるとき。</w:t>
      </w:r>
    </w:p>
    <w:p w14:paraId="6381D7A3" w14:textId="77777777" w:rsidR="00144F7A" w:rsidRDefault="00144F7A" w:rsidP="00C24701">
      <w:pPr>
        <w:pStyle w:val="a3"/>
        <w:numPr>
          <w:ilvl w:val="1"/>
          <w:numId w:val="1"/>
        </w:numPr>
        <w:ind w:leftChars="0"/>
        <w:jc w:val="left"/>
      </w:pPr>
      <w:r>
        <w:rPr>
          <w:rFonts w:hint="eastAsia"/>
        </w:rPr>
        <w:t>前各号に揚げるもののほか会長が不適当を認めるとき。</w:t>
      </w:r>
    </w:p>
    <w:p w14:paraId="073A7DA2" w14:textId="77777777" w:rsidR="00144F7A" w:rsidRDefault="00144F7A" w:rsidP="00144F7A">
      <w:pPr>
        <w:jc w:val="left"/>
      </w:pPr>
    </w:p>
    <w:p w14:paraId="69F2552A" w14:textId="77777777" w:rsidR="00144F7A" w:rsidRDefault="00144F7A" w:rsidP="00144F7A">
      <w:pPr>
        <w:jc w:val="left"/>
      </w:pPr>
      <w:r>
        <w:rPr>
          <w:rFonts w:hint="eastAsia"/>
        </w:rPr>
        <w:t>（派遣の申請）</w:t>
      </w:r>
    </w:p>
    <w:p w14:paraId="10BA17A2" w14:textId="77777777" w:rsidR="00144F7A" w:rsidRDefault="00144F7A" w:rsidP="00144F7A">
      <w:pPr>
        <w:pStyle w:val="a3"/>
        <w:numPr>
          <w:ilvl w:val="0"/>
          <w:numId w:val="1"/>
        </w:numPr>
        <w:ind w:leftChars="0"/>
        <w:jc w:val="left"/>
      </w:pPr>
      <w:r>
        <w:rPr>
          <w:rFonts w:hint="eastAsia"/>
        </w:rPr>
        <w:t>大使の派遣を希望する者は（以下「申請者」という。）は、おやべメルヘンメイト申請書を（様式第1号）を、派遣を受けようとする日の1ヶ月前までに会長に提出しなければならない。ただし、会長が特に必要と認めた場合には、この限りではない。</w:t>
      </w:r>
    </w:p>
    <w:p w14:paraId="4E29607E" w14:textId="77777777" w:rsidR="00144F7A" w:rsidRDefault="00144F7A" w:rsidP="00144F7A">
      <w:pPr>
        <w:jc w:val="left"/>
      </w:pPr>
    </w:p>
    <w:p w14:paraId="246795EB" w14:textId="77777777" w:rsidR="00144F7A" w:rsidRDefault="00144F7A" w:rsidP="00144F7A">
      <w:pPr>
        <w:jc w:val="left"/>
      </w:pPr>
      <w:r>
        <w:rPr>
          <w:rFonts w:hint="eastAsia"/>
        </w:rPr>
        <w:t>（派遣の承認等）</w:t>
      </w:r>
    </w:p>
    <w:p w14:paraId="34EF3189" w14:textId="77777777" w:rsidR="00144F7A" w:rsidRDefault="00144F7A" w:rsidP="00144F7A">
      <w:pPr>
        <w:pStyle w:val="a3"/>
        <w:numPr>
          <w:ilvl w:val="0"/>
          <w:numId w:val="1"/>
        </w:numPr>
        <w:ind w:leftChars="0"/>
        <w:jc w:val="left"/>
      </w:pPr>
      <w:r>
        <w:rPr>
          <w:rFonts w:hint="eastAsia"/>
        </w:rPr>
        <w:t>会長は、前条の申請書の提出があったときは、その内容を審査し、その可否を決定のうえ、おやべメルヘンメイト派遣承認通知書（様式2号）又はおやべメルヘンメイト派遣不承認通知書（様式3号）により、申請者に通知するものとする。</w:t>
      </w:r>
    </w:p>
    <w:p w14:paraId="574C3474" w14:textId="77777777" w:rsidR="00144F7A" w:rsidRDefault="00144F7A" w:rsidP="00144F7A">
      <w:pPr>
        <w:jc w:val="left"/>
      </w:pPr>
      <w:r>
        <w:rPr>
          <w:rFonts w:hint="eastAsia"/>
        </w:rPr>
        <w:t>2　　　前項の</w:t>
      </w:r>
      <w:r w:rsidR="009C7D79">
        <w:rPr>
          <w:rFonts w:hint="eastAsia"/>
        </w:rPr>
        <w:t>場合において、同一日に複数の申請があったときは、原則として先着順に承認するものとする。</w:t>
      </w:r>
    </w:p>
    <w:p w14:paraId="21851E42" w14:textId="77777777" w:rsidR="00144F7A" w:rsidRDefault="00144F7A" w:rsidP="00144F7A">
      <w:pPr>
        <w:jc w:val="left"/>
      </w:pPr>
      <w:r>
        <w:rPr>
          <w:rFonts w:hint="eastAsia"/>
        </w:rPr>
        <w:t>3　　　会長は、第1項の承認に際し、その目的を達成するために必要な条件を付することができる。</w:t>
      </w:r>
    </w:p>
    <w:p w14:paraId="0AE694D5" w14:textId="77777777" w:rsidR="009C7D79" w:rsidRDefault="009C7D79" w:rsidP="00144F7A">
      <w:pPr>
        <w:jc w:val="left"/>
      </w:pPr>
    </w:p>
    <w:p w14:paraId="4AE87476" w14:textId="77777777" w:rsidR="009C7D79" w:rsidRDefault="00755A87" w:rsidP="00144F7A">
      <w:pPr>
        <w:jc w:val="left"/>
      </w:pPr>
      <w:r>
        <w:rPr>
          <w:rFonts w:hint="eastAsia"/>
        </w:rPr>
        <w:t>（派遣料等）</w:t>
      </w:r>
    </w:p>
    <w:p w14:paraId="52C8BED7" w14:textId="77777777" w:rsidR="00755A87" w:rsidRDefault="00755A87" w:rsidP="00755A87">
      <w:pPr>
        <w:pStyle w:val="a3"/>
        <w:numPr>
          <w:ilvl w:val="0"/>
          <w:numId w:val="1"/>
        </w:numPr>
        <w:ind w:leftChars="0"/>
        <w:jc w:val="left"/>
      </w:pPr>
      <w:r>
        <w:rPr>
          <w:rFonts w:hint="eastAsia"/>
        </w:rPr>
        <w:t>1日当たりの大使の派遣に係る料金（消費税を含む。）は、次の各号に掲げる大使の活動時間に応じ、派遣の承認を受けた者（以下「派遣利用者」という。）がこれを負担するものとする。</w:t>
      </w:r>
    </w:p>
    <w:p w14:paraId="7A4E0E20" w14:textId="16385CE7" w:rsidR="00755A87" w:rsidRDefault="0060421B" w:rsidP="0060421B">
      <w:pPr>
        <w:ind w:firstLineChars="100" w:firstLine="210"/>
        <w:jc w:val="left"/>
      </w:pPr>
      <w:r>
        <w:rPr>
          <w:rFonts w:hint="eastAsia"/>
        </w:rPr>
        <w:t>⑴</w:t>
      </w:r>
      <w:r w:rsidR="00755A87">
        <w:rPr>
          <w:rFonts w:hint="eastAsia"/>
        </w:rPr>
        <w:t xml:space="preserve">活動時間が8時間以内の場合　</w:t>
      </w:r>
      <w:r>
        <w:rPr>
          <w:rFonts w:hint="eastAsia"/>
        </w:rPr>
        <w:t>10</w:t>
      </w:r>
      <w:r w:rsidR="00755A87">
        <w:rPr>
          <w:rFonts w:hint="eastAsia"/>
        </w:rPr>
        <w:t>,000円</w:t>
      </w:r>
    </w:p>
    <w:p w14:paraId="1F80E188" w14:textId="36242A20" w:rsidR="00755A87" w:rsidRDefault="00755A87" w:rsidP="00755A87">
      <w:pPr>
        <w:ind w:firstLineChars="100" w:firstLine="210"/>
        <w:jc w:val="left"/>
      </w:pPr>
      <w:r>
        <w:rPr>
          <w:rFonts w:hint="eastAsia"/>
        </w:rPr>
        <w:t xml:space="preserve">⑵活動時間が4時間以内の場合　</w:t>
      </w:r>
      <w:r w:rsidR="0060421B">
        <w:rPr>
          <w:rFonts w:hint="eastAsia"/>
        </w:rPr>
        <w:t>5</w:t>
      </w:r>
      <w:r>
        <w:rPr>
          <w:rFonts w:hint="eastAsia"/>
        </w:rPr>
        <w:t>,000円</w:t>
      </w:r>
    </w:p>
    <w:p w14:paraId="20D498A3" w14:textId="77777777" w:rsidR="00755A87" w:rsidRDefault="00755A87" w:rsidP="00755A87">
      <w:pPr>
        <w:ind w:left="630" w:hangingChars="300" w:hanging="630"/>
        <w:jc w:val="left"/>
      </w:pPr>
      <w:r>
        <w:rPr>
          <w:rFonts w:hint="eastAsia"/>
        </w:rPr>
        <w:t>2　　　前項の規定にかかわらず、派遣利用料は、大使の派遣に旅費又は宿泊費が発生する場合は、当該旅費又は宿泊費を負担するものとする。</w:t>
      </w:r>
    </w:p>
    <w:p w14:paraId="16F06DD3" w14:textId="77777777" w:rsidR="00755A87" w:rsidRDefault="00755A87" w:rsidP="00755A87">
      <w:pPr>
        <w:ind w:left="630" w:hangingChars="300" w:hanging="630"/>
        <w:jc w:val="left"/>
      </w:pPr>
      <w:r>
        <w:rPr>
          <w:rFonts w:hint="eastAsia"/>
        </w:rPr>
        <w:t>3</w:t>
      </w:r>
      <w:r w:rsidR="00652742">
        <w:rPr>
          <w:rFonts w:hint="eastAsia"/>
        </w:rPr>
        <w:t xml:space="preserve">　　　派遣利用者は、前2項に揚げた内容の料金を、当日までに本人に支払わなければならない。</w:t>
      </w:r>
    </w:p>
    <w:p w14:paraId="20B1EB81" w14:textId="77777777" w:rsidR="00652742" w:rsidRDefault="00662A4D" w:rsidP="00755A87">
      <w:pPr>
        <w:ind w:left="630" w:hangingChars="300" w:hanging="630"/>
        <w:jc w:val="left"/>
      </w:pPr>
      <w:r>
        <w:rPr>
          <w:rFonts w:hint="eastAsia"/>
        </w:rPr>
        <w:t>4　　　後払いの場合は、銀行口座に振り込むこと。</w:t>
      </w:r>
    </w:p>
    <w:p w14:paraId="64A48203" w14:textId="77777777" w:rsidR="00652742" w:rsidRDefault="00652742" w:rsidP="00755A87">
      <w:pPr>
        <w:ind w:left="630" w:hangingChars="300" w:hanging="630"/>
        <w:jc w:val="left"/>
      </w:pPr>
    </w:p>
    <w:p w14:paraId="161C983D" w14:textId="77777777" w:rsidR="00652742" w:rsidRDefault="00652742" w:rsidP="00755A87">
      <w:pPr>
        <w:ind w:left="630" w:hangingChars="300" w:hanging="630"/>
        <w:jc w:val="left"/>
      </w:pPr>
    </w:p>
    <w:p w14:paraId="5105EDDD" w14:textId="77777777" w:rsidR="00E477F2" w:rsidRDefault="00E477F2" w:rsidP="00755A87">
      <w:pPr>
        <w:ind w:left="630" w:hangingChars="300" w:hanging="630"/>
        <w:jc w:val="left"/>
      </w:pPr>
    </w:p>
    <w:p w14:paraId="62092C42" w14:textId="77777777" w:rsidR="00652742" w:rsidRDefault="00652742" w:rsidP="00755A87">
      <w:pPr>
        <w:ind w:left="630" w:hangingChars="300" w:hanging="630"/>
        <w:jc w:val="left"/>
      </w:pPr>
      <w:r>
        <w:rPr>
          <w:rFonts w:hint="eastAsia"/>
        </w:rPr>
        <w:lastRenderedPageBreak/>
        <w:t>（承認の取消し）</w:t>
      </w:r>
    </w:p>
    <w:p w14:paraId="14F3C07D" w14:textId="77777777" w:rsidR="00652742" w:rsidRDefault="00652742" w:rsidP="00755A87">
      <w:pPr>
        <w:ind w:left="630" w:hangingChars="300" w:hanging="630"/>
        <w:jc w:val="left"/>
      </w:pPr>
      <w:r>
        <w:rPr>
          <w:rFonts w:hint="eastAsia"/>
        </w:rPr>
        <w:t>第6条　会長は、派遣利用者がこの要綱に違反した場合又は観光協会に支障が生じた場合は、派遣承認を取り消すことができる。</w:t>
      </w:r>
    </w:p>
    <w:p w14:paraId="662C2D16" w14:textId="77777777" w:rsidR="00652742" w:rsidRDefault="00652742" w:rsidP="00755A87">
      <w:pPr>
        <w:ind w:left="630" w:hangingChars="300" w:hanging="630"/>
        <w:jc w:val="left"/>
      </w:pPr>
    </w:p>
    <w:p w14:paraId="47CA8F3E" w14:textId="77777777" w:rsidR="00652742" w:rsidRDefault="00652742" w:rsidP="00652742">
      <w:pPr>
        <w:ind w:left="630" w:hangingChars="300" w:hanging="630"/>
        <w:jc w:val="left"/>
      </w:pPr>
      <w:r>
        <w:rPr>
          <w:rFonts w:hint="eastAsia"/>
        </w:rPr>
        <w:t>（責任）</w:t>
      </w:r>
    </w:p>
    <w:p w14:paraId="40E606BB" w14:textId="77777777" w:rsidR="00652742" w:rsidRDefault="00652742" w:rsidP="00652742">
      <w:pPr>
        <w:ind w:left="630" w:hangingChars="300" w:hanging="630"/>
        <w:jc w:val="left"/>
      </w:pPr>
      <w:r>
        <w:rPr>
          <w:rFonts w:hint="eastAsia"/>
        </w:rPr>
        <w:t>第7条　大使の派遣により、派遣利用者が被った損害又は派遣利用者が第三者に与えた損害に対しては、会長及び観光協会は一切の責任を負わない。</w:t>
      </w:r>
    </w:p>
    <w:p w14:paraId="539CF92B" w14:textId="77777777" w:rsidR="00847443" w:rsidRDefault="00847443" w:rsidP="00652742">
      <w:pPr>
        <w:ind w:left="630" w:hangingChars="300" w:hanging="630"/>
        <w:jc w:val="left"/>
      </w:pPr>
    </w:p>
    <w:p w14:paraId="480FBA2A" w14:textId="77777777" w:rsidR="00847443" w:rsidRDefault="00847443" w:rsidP="00652742">
      <w:pPr>
        <w:ind w:left="630" w:hangingChars="300" w:hanging="630"/>
        <w:jc w:val="left"/>
      </w:pPr>
      <w:r>
        <w:rPr>
          <w:rFonts w:hint="eastAsia"/>
        </w:rPr>
        <w:t>（補則）</w:t>
      </w:r>
    </w:p>
    <w:p w14:paraId="1E65CB68" w14:textId="77777777" w:rsidR="00847443" w:rsidRDefault="00847443" w:rsidP="00652742">
      <w:pPr>
        <w:ind w:left="630" w:hangingChars="300" w:hanging="630"/>
        <w:jc w:val="left"/>
      </w:pPr>
      <w:r>
        <w:rPr>
          <w:rFonts w:hint="eastAsia"/>
        </w:rPr>
        <w:t>第8条　この要綱に定めるもののほかに必要な事項は、会長が別に定める。</w:t>
      </w:r>
    </w:p>
    <w:p w14:paraId="423908B5" w14:textId="77777777" w:rsidR="00847443" w:rsidRDefault="00847443" w:rsidP="00652742">
      <w:pPr>
        <w:ind w:left="630" w:hangingChars="300" w:hanging="630"/>
        <w:jc w:val="left"/>
      </w:pPr>
    </w:p>
    <w:p w14:paraId="210FDCE0" w14:textId="77777777" w:rsidR="00847443" w:rsidRDefault="00847443" w:rsidP="00652742">
      <w:pPr>
        <w:ind w:left="630" w:hangingChars="300" w:hanging="630"/>
        <w:jc w:val="left"/>
      </w:pPr>
      <w:r>
        <w:rPr>
          <w:rFonts w:hint="eastAsia"/>
        </w:rPr>
        <w:t>附則</w:t>
      </w:r>
    </w:p>
    <w:p w14:paraId="78993E09" w14:textId="2D234787" w:rsidR="00847443" w:rsidRDefault="00847443" w:rsidP="00652742">
      <w:pPr>
        <w:ind w:left="630" w:hangingChars="300" w:hanging="630"/>
        <w:jc w:val="left"/>
      </w:pPr>
      <w:r>
        <w:rPr>
          <w:rFonts w:hint="eastAsia"/>
        </w:rPr>
        <w:t>この要綱は、</w:t>
      </w:r>
      <w:r w:rsidR="00E603E3">
        <w:rPr>
          <w:rFonts w:hint="eastAsia"/>
        </w:rPr>
        <w:t>令和５</w:t>
      </w:r>
      <w:r>
        <w:rPr>
          <w:rFonts w:hint="eastAsia"/>
        </w:rPr>
        <w:t>年</w:t>
      </w:r>
      <w:r w:rsidR="00E603E3">
        <w:rPr>
          <w:rFonts w:hint="eastAsia"/>
        </w:rPr>
        <w:t>9</w:t>
      </w:r>
      <w:r>
        <w:rPr>
          <w:rFonts w:hint="eastAsia"/>
        </w:rPr>
        <w:t>月</w:t>
      </w:r>
      <w:r w:rsidR="00E603E3">
        <w:rPr>
          <w:rFonts w:hint="eastAsia"/>
        </w:rPr>
        <w:t>25</w:t>
      </w:r>
      <w:r>
        <w:rPr>
          <w:rFonts w:hint="eastAsia"/>
        </w:rPr>
        <w:t>日から施行する。</w:t>
      </w:r>
    </w:p>
    <w:p w14:paraId="29EDD61C" w14:textId="77777777" w:rsidR="00847443" w:rsidRDefault="00847443" w:rsidP="00652742">
      <w:pPr>
        <w:ind w:left="630" w:hangingChars="300" w:hanging="630"/>
        <w:jc w:val="left"/>
      </w:pPr>
    </w:p>
    <w:p w14:paraId="243BA6F2" w14:textId="77777777" w:rsidR="00847443" w:rsidRDefault="00847443" w:rsidP="00652742">
      <w:pPr>
        <w:ind w:left="630" w:hangingChars="300" w:hanging="630"/>
        <w:jc w:val="left"/>
      </w:pPr>
    </w:p>
    <w:p w14:paraId="1F80634A" w14:textId="77777777" w:rsidR="00847443" w:rsidRDefault="00847443" w:rsidP="00652742">
      <w:pPr>
        <w:ind w:left="630" w:hangingChars="300" w:hanging="630"/>
        <w:jc w:val="left"/>
      </w:pPr>
    </w:p>
    <w:p w14:paraId="1B6DCB67" w14:textId="77777777" w:rsidR="00847443" w:rsidRDefault="00847443" w:rsidP="00652742">
      <w:pPr>
        <w:ind w:left="630" w:hangingChars="300" w:hanging="630"/>
        <w:jc w:val="left"/>
      </w:pPr>
    </w:p>
    <w:p w14:paraId="5E20E6C3" w14:textId="77777777" w:rsidR="00847443" w:rsidRDefault="00847443" w:rsidP="00652742">
      <w:pPr>
        <w:ind w:left="630" w:hangingChars="300" w:hanging="630"/>
        <w:jc w:val="left"/>
      </w:pPr>
    </w:p>
    <w:p w14:paraId="2F41B775" w14:textId="77777777" w:rsidR="00847443" w:rsidRDefault="00847443" w:rsidP="00652742">
      <w:pPr>
        <w:ind w:left="630" w:hangingChars="300" w:hanging="630"/>
        <w:jc w:val="left"/>
      </w:pPr>
    </w:p>
    <w:p w14:paraId="0727DD92" w14:textId="77777777" w:rsidR="00847443" w:rsidRDefault="00847443" w:rsidP="00652742">
      <w:pPr>
        <w:ind w:left="630" w:hangingChars="300" w:hanging="630"/>
        <w:jc w:val="left"/>
      </w:pPr>
    </w:p>
    <w:p w14:paraId="1F6BEA41" w14:textId="77777777" w:rsidR="00847443" w:rsidRDefault="00847443" w:rsidP="00652742">
      <w:pPr>
        <w:ind w:left="630" w:hangingChars="300" w:hanging="630"/>
        <w:jc w:val="left"/>
      </w:pPr>
    </w:p>
    <w:p w14:paraId="0A068CA5" w14:textId="77777777" w:rsidR="00847443" w:rsidRDefault="00847443" w:rsidP="00652742">
      <w:pPr>
        <w:ind w:left="630" w:hangingChars="300" w:hanging="630"/>
        <w:jc w:val="left"/>
      </w:pPr>
    </w:p>
    <w:p w14:paraId="384E3EEE" w14:textId="77777777" w:rsidR="00847443" w:rsidRDefault="00847443" w:rsidP="00652742">
      <w:pPr>
        <w:ind w:left="630" w:hangingChars="300" w:hanging="630"/>
        <w:jc w:val="left"/>
      </w:pPr>
    </w:p>
    <w:p w14:paraId="2CD0F1A6" w14:textId="77777777" w:rsidR="00847443" w:rsidRDefault="00847443" w:rsidP="00652742">
      <w:pPr>
        <w:ind w:left="630" w:hangingChars="300" w:hanging="630"/>
        <w:jc w:val="left"/>
      </w:pPr>
    </w:p>
    <w:p w14:paraId="66D34831" w14:textId="77777777" w:rsidR="00847443" w:rsidRDefault="00847443" w:rsidP="00652742">
      <w:pPr>
        <w:ind w:left="630" w:hangingChars="300" w:hanging="630"/>
        <w:jc w:val="left"/>
      </w:pPr>
    </w:p>
    <w:p w14:paraId="5285664D" w14:textId="77777777" w:rsidR="00847443" w:rsidRDefault="00847443" w:rsidP="00652742">
      <w:pPr>
        <w:ind w:left="630" w:hangingChars="300" w:hanging="630"/>
        <w:jc w:val="left"/>
      </w:pPr>
    </w:p>
    <w:p w14:paraId="62B28464" w14:textId="77777777" w:rsidR="00847443" w:rsidRDefault="00847443" w:rsidP="00652742">
      <w:pPr>
        <w:ind w:left="630" w:hangingChars="300" w:hanging="630"/>
        <w:jc w:val="left"/>
      </w:pPr>
    </w:p>
    <w:p w14:paraId="758DEA29" w14:textId="77777777" w:rsidR="00847443" w:rsidRDefault="00847443" w:rsidP="00652742">
      <w:pPr>
        <w:ind w:left="630" w:hangingChars="300" w:hanging="630"/>
        <w:jc w:val="left"/>
      </w:pPr>
    </w:p>
    <w:p w14:paraId="605D0E12" w14:textId="77777777" w:rsidR="00847443" w:rsidRDefault="00847443" w:rsidP="00652742">
      <w:pPr>
        <w:ind w:left="630" w:hangingChars="300" w:hanging="630"/>
        <w:jc w:val="left"/>
      </w:pPr>
    </w:p>
    <w:p w14:paraId="6CF1A705" w14:textId="77777777" w:rsidR="00847443" w:rsidRDefault="00847443" w:rsidP="00652742">
      <w:pPr>
        <w:ind w:left="630" w:hangingChars="300" w:hanging="630"/>
        <w:jc w:val="left"/>
      </w:pPr>
    </w:p>
    <w:p w14:paraId="0DA16CE5" w14:textId="77777777" w:rsidR="00847443" w:rsidRDefault="00847443" w:rsidP="00652742">
      <w:pPr>
        <w:ind w:left="630" w:hangingChars="300" w:hanging="630"/>
        <w:jc w:val="left"/>
      </w:pPr>
    </w:p>
    <w:p w14:paraId="04DB4D42" w14:textId="77777777" w:rsidR="00847443" w:rsidRDefault="00847443" w:rsidP="00652742">
      <w:pPr>
        <w:ind w:left="630" w:hangingChars="300" w:hanging="630"/>
        <w:jc w:val="left"/>
      </w:pPr>
    </w:p>
    <w:p w14:paraId="6C2F9C10" w14:textId="77777777" w:rsidR="00847443" w:rsidRDefault="00847443" w:rsidP="00652742">
      <w:pPr>
        <w:ind w:left="630" w:hangingChars="300" w:hanging="630"/>
        <w:jc w:val="left"/>
      </w:pPr>
    </w:p>
    <w:p w14:paraId="79830FC4" w14:textId="77777777" w:rsidR="00847443" w:rsidRDefault="00847443" w:rsidP="00652742">
      <w:pPr>
        <w:ind w:left="630" w:hangingChars="300" w:hanging="630"/>
        <w:jc w:val="left"/>
      </w:pPr>
    </w:p>
    <w:p w14:paraId="3400B915" w14:textId="77777777" w:rsidR="00847443" w:rsidRDefault="00847443" w:rsidP="00652742">
      <w:pPr>
        <w:ind w:left="630" w:hangingChars="300" w:hanging="630"/>
        <w:jc w:val="left"/>
      </w:pPr>
    </w:p>
    <w:p w14:paraId="1AC91D3E" w14:textId="77777777" w:rsidR="00847443" w:rsidRDefault="00847443" w:rsidP="00652742">
      <w:pPr>
        <w:ind w:left="630" w:hangingChars="300" w:hanging="630"/>
        <w:jc w:val="left"/>
      </w:pPr>
    </w:p>
    <w:p w14:paraId="3073995C" w14:textId="77777777" w:rsidR="00847443" w:rsidRDefault="00847443" w:rsidP="00652742">
      <w:pPr>
        <w:ind w:left="630" w:hangingChars="300" w:hanging="630"/>
        <w:jc w:val="left"/>
      </w:pPr>
    </w:p>
    <w:p w14:paraId="5DCF1CFC" w14:textId="77777777" w:rsidR="00847443" w:rsidRDefault="00847443" w:rsidP="00652742">
      <w:pPr>
        <w:ind w:left="630" w:hangingChars="300" w:hanging="630"/>
        <w:jc w:val="left"/>
      </w:pPr>
    </w:p>
    <w:p w14:paraId="6D97E315" w14:textId="77777777" w:rsidR="00847443" w:rsidRDefault="00847443" w:rsidP="00652742">
      <w:pPr>
        <w:ind w:left="630" w:hangingChars="300" w:hanging="630"/>
        <w:jc w:val="left"/>
      </w:pPr>
    </w:p>
    <w:p w14:paraId="76EFA046" w14:textId="77777777" w:rsidR="00847443" w:rsidRDefault="00847443" w:rsidP="00652742">
      <w:pPr>
        <w:ind w:left="630" w:hangingChars="300" w:hanging="630"/>
        <w:jc w:val="left"/>
      </w:pPr>
    </w:p>
    <w:p w14:paraId="61E4A32D" w14:textId="77777777" w:rsidR="00847443" w:rsidRDefault="00847443" w:rsidP="00652742">
      <w:pPr>
        <w:ind w:left="630" w:hangingChars="300" w:hanging="630"/>
        <w:jc w:val="left"/>
      </w:pPr>
    </w:p>
    <w:sectPr w:rsidR="00847443" w:rsidSect="00144F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7990A" w14:textId="77777777" w:rsidR="0071625E" w:rsidRDefault="0071625E" w:rsidP="0071625E">
      <w:r>
        <w:separator/>
      </w:r>
    </w:p>
  </w:endnote>
  <w:endnote w:type="continuationSeparator" w:id="0">
    <w:p w14:paraId="3410E632" w14:textId="77777777" w:rsidR="0071625E" w:rsidRDefault="0071625E" w:rsidP="0071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C378" w14:textId="77777777" w:rsidR="0071625E" w:rsidRDefault="0071625E" w:rsidP="0071625E">
      <w:r>
        <w:separator/>
      </w:r>
    </w:p>
  </w:footnote>
  <w:footnote w:type="continuationSeparator" w:id="0">
    <w:p w14:paraId="64B336E9" w14:textId="77777777" w:rsidR="0071625E" w:rsidRDefault="0071625E" w:rsidP="00716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2444E"/>
    <w:multiLevelType w:val="hybridMultilevel"/>
    <w:tmpl w:val="A8126B18"/>
    <w:lvl w:ilvl="0" w:tplc="B6AC5A42">
      <w:start w:val="1"/>
      <w:numFmt w:val="decimal"/>
      <w:lvlText w:val="第%1条"/>
      <w:lvlJc w:val="left"/>
      <w:pPr>
        <w:ind w:left="855" w:hanging="855"/>
      </w:pPr>
      <w:rPr>
        <w:rFonts w:hint="default"/>
      </w:rPr>
    </w:lvl>
    <w:lvl w:ilvl="1" w:tplc="029C7D4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D07DB"/>
    <w:multiLevelType w:val="hybridMultilevel"/>
    <w:tmpl w:val="18361064"/>
    <w:lvl w:ilvl="0" w:tplc="57920AB4">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86194704">
    <w:abstractNumId w:val="0"/>
  </w:num>
  <w:num w:numId="2" w16cid:durableId="57628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4F"/>
    <w:rsid w:val="000C0AFE"/>
    <w:rsid w:val="00144F7A"/>
    <w:rsid w:val="002C1CF5"/>
    <w:rsid w:val="003B369D"/>
    <w:rsid w:val="0060421B"/>
    <w:rsid w:val="006254F3"/>
    <w:rsid w:val="00652742"/>
    <w:rsid w:val="00662A4D"/>
    <w:rsid w:val="00710D24"/>
    <w:rsid w:val="0071625E"/>
    <w:rsid w:val="00755A87"/>
    <w:rsid w:val="007C766B"/>
    <w:rsid w:val="00847443"/>
    <w:rsid w:val="009C7D79"/>
    <w:rsid w:val="00A16EC6"/>
    <w:rsid w:val="00BA4FD9"/>
    <w:rsid w:val="00C24701"/>
    <w:rsid w:val="00C627A3"/>
    <w:rsid w:val="00CC114F"/>
    <w:rsid w:val="00DF5DE8"/>
    <w:rsid w:val="00E477F2"/>
    <w:rsid w:val="00E603E3"/>
    <w:rsid w:val="00F15CE7"/>
    <w:rsid w:val="00F4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A27FB6"/>
  <w15:chartTrackingRefBased/>
  <w15:docId w15:val="{9D9ADA04-9F18-4B9B-BB13-4A6D7BB5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01"/>
    <w:pPr>
      <w:ind w:leftChars="400" w:left="840"/>
    </w:pPr>
  </w:style>
  <w:style w:type="table" w:styleId="a4">
    <w:name w:val="Table Grid"/>
    <w:basedOn w:val="a1"/>
    <w:uiPriority w:val="39"/>
    <w:rsid w:val="0084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254F3"/>
    <w:pPr>
      <w:jc w:val="center"/>
    </w:pPr>
  </w:style>
  <w:style w:type="character" w:customStyle="1" w:styleId="a6">
    <w:name w:val="記 (文字)"/>
    <w:basedOn w:val="a0"/>
    <w:link w:val="a5"/>
    <w:uiPriority w:val="99"/>
    <w:rsid w:val="006254F3"/>
  </w:style>
  <w:style w:type="paragraph" w:styleId="a7">
    <w:name w:val="Closing"/>
    <w:basedOn w:val="a"/>
    <w:link w:val="a8"/>
    <w:uiPriority w:val="99"/>
    <w:unhideWhenUsed/>
    <w:rsid w:val="006254F3"/>
    <w:pPr>
      <w:jc w:val="right"/>
    </w:pPr>
  </w:style>
  <w:style w:type="character" w:customStyle="1" w:styleId="a8">
    <w:name w:val="結語 (文字)"/>
    <w:basedOn w:val="a0"/>
    <w:link w:val="a7"/>
    <w:uiPriority w:val="99"/>
    <w:rsid w:val="006254F3"/>
  </w:style>
  <w:style w:type="paragraph" w:styleId="a9">
    <w:name w:val="header"/>
    <w:basedOn w:val="a"/>
    <w:link w:val="aa"/>
    <w:uiPriority w:val="99"/>
    <w:unhideWhenUsed/>
    <w:rsid w:val="0071625E"/>
    <w:pPr>
      <w:tabs>
        <w:tab w:val="center" w:pos="4252"/>
        <w:tab w:val="right" w:pos="8504"/>
      </w:tabs>
      <w:snapToGrid w:val="0"/>
    </w:pPr>
  </w:style>
  <w:style w:type="character" w:customStyle="1" w:styleId="aa">
    <w:name w:val="ヘッダー (文字)"/>
    <w:basedOn w:val="a0"/>
    <w:link w:val="a9"/>
    <w:uiPriority w:val="99"/>
    <w:rsid w:val="0071625E"/>
  </w:style>
  <w:style w:type="paragraph" w:styleId="ab">
    <w:name w:val="footer"/>
    <w:basedOn w:val="a"/>
    <w:link w:val="ac"/>
    <w:uiPriority w:val="99"/>
    <w:unhideWhenUsed/>
    <w:rsid w:val="0071625E"/>
    <w:pPr>
      <w:tabs>
        <w:tab w:val="center" w:pos="4252"/>
        <w:tab w:val="right" w:pos="8504"/>
      </w:tabs>
      <w:snapToGrid w:val="0"/>
    </w:pPr>
  </w:style>
  <w:style w:type="character" w:customStyle="1" w:styleId="ac">
    <w:name w:val="フッター (文字)"/>
    <w:basedOn w:val="a0"/>
    <w:link w:val="ab"/>
    <w:uiPriority w:val="99"/>
    <w:rsid w:val="0071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28E3-06D5-42BB-80CA-32376EBB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観光協会 小矢部市</cp:lastModifiedBy>
  <cp:revision>12</cp:revision>
  <cp:lastPrinted>2023-08-22T07:29:00Z</cp:lastPrinted>
  <dcterms:created xsi:type="dcterms:W3CDTF">2019-04-02T04:50:00Z</dcterms:created>
  <dcterms:modified xsi:type="dcterms:W3CDTF">2024-09-04T07:03:00Z</dcterms:modified>
</cp:coreProperties>
</file>